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54E" w:rsidRPr="007F154E" w:rsidRDefault="007F154E" w:rsidP="007F1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565336-N-2019 z dnia 2019-06-26 r.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F154E" w:rsidRPr="007F154E" w:rsidRDefault="007F154E" w:rsidP="007F154E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 Wojskowy Szpital Kliniczny z Polikliniką Samodzielny Publiczny Zakład Opieki Zdrowotnej w Lublinie</w:t>
      </w:r>
      <w:proofErr w:type="gramStart"/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Dostawa</w:t>
      </w:r>
      <w:proofErr w:type="gramEnd"/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tlenu i innych gazów medycznych i technicznych wraz z dzierżawą zbiorników i butli.</w:t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Usługi</w:t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</w:t>
      </w:r>
      <w:proofErr w:type="gramStart"/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</w:t>
      </w:r>
      <w:proofErr w:type="gramEnd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obowiązkowe</w:t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</w:t>
      </w:r>
      <w:proofErr w:type="gramStart"/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</w:t>
      </w:r>
      <w:proofErr w:type="gramEnd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publicznego</w:t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 </w:t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7F154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 </w:t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 </w:t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</w:t>
      </w:r>
      <w:proofErr w:type="gramStart"/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</w:t>
      </w:r>
      <w:proofErr w:type="gramEnd"/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jest przeprowadzane wspólnie przez zamawiających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</w:t>
      </w:r>
      <w:proofErr w:type="gramStart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</w:t>
      </w:r>
      <w:proofErr w:type="gramEnd"/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jest przeprowadzane wspólnie z zamawiającymi z innych państw członkowskich Unii Europejskiej </w:t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</w:t>
      </w:r>
      <w:proofErr w:type="gramStart"/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</w:t>
      </w:r>
      <w:proofErr w:type="gramEnd"/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dodatkowe: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</w:t>
      </w:r>
      <w:proofErr w:type="gramStart"/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 Wojskowy</w:t>
      </w:r>
      <w:proofErr w:type="gramEnd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Szpital Kliniczny z Polikliniką Samodzielny Publiczny Zakład Opieki Zdrowotnej w Lublinie, krajowy numer identyfikacyjny 43102223200011, ul. Al. Racławickie  23 , 20-049  Lublin, woj. lubelskie, państwo Polska, tel. 261 183 203, e-mailzamowienia.</w:t>
      </w:r>
      <w:proofErr w:type="gramStart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publ</w:t>
      </w:r>
      <w:proofErr w:type="gramEnd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@1wszk.</w:t>
      </w:r>
      <w:proofErr w:type="gramStart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pl</w:t>
      </w:r>
      <w:proofErr w:type="gramEnd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faks 261 183 203.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</w:t>
      </w:r>
      <w:proofErr w:type="gramStart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): www</w:t>
      </w:r>
      <w:proofErr w:type="gramEnd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.1</w:t>
      </w:r>
      <w:proofErr w:type="gramStart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wszk</w:t>
      </w:r>
      <w:proofErr w:type="gramEnd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.pl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</w:t>
      </w:r>
      <w:proofErr w:type="gramStart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proofErr w:type="gramEnd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strony internetowej pod którym można uzyskać dostęp do narzędzi i urządzeń lub formatów plików, które nie są ogólnie dostępne</w:t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</w:t>
      </w:r>
      <w:proofErr w:type="gramStart"/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Podmiot</w:t>
      </w:r>
      <w:proofErr w:type="gramEnd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prawa publicznego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I.3) WSPÓLNE UDZIELANIE </w:t>
      </w:r>
      <w:proofErr w:type="gramStart"/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 </w:t>
      </w:r>
      <w:r w:rsidRPr="007F154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</w:t>
      </w:r>
      <w:proofErr w:type="gramEnd"/>
      <w:r w:rsidRPr="007F154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 xml:space="preserve"> dotyczy)</w:t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postępowania z zamawiającymi z innych państw członkowskich Unii </w:t>
      </w:r>
      <w:proofErr w:type="gramStart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Europejskiej (który</w:t>
      </w:r>
      <w:proofErr w:type="gramEnd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</w:t>
      </w:r>
      <w:proofErr w:type="gramStart"/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</w:t>
      </w:r>
      <w:proofErr w:type="gramEnd"/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, pełny i bezpośredni dostęp do dokumentów z postępowania można uzyskać pod adresem (URL)</w:t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www.1</w:t>
      </w:r>
      <w:proofErr w:type="gramStart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wszk</w:t>
      </w:r>
      <w:proofErr w:type="gramEnd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</w:t>
      </w:r>
      <w:proofErr w:type="gramStart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pl</w:t>
      </w:r>
      <w:proofErr w:type="gramEnd"/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www.1</w:t>
      </w:r>
      <w:proofErr w:type="gramStart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wszk</w:t>
      </w:r>
      <w:proofErr w:type="gramEnd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</w:t>
      </w:r>
      <w:proofErr w:type="gramStart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pl</w:t>
      </w:r>
      <w:proofErr w:type="gramEnd"/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</w:t>
      </w:r>
      <w:proofErr w:type="gramStart"/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  <w:proofErr w:type="gramEnd"/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Dopuszczone jest przesłanie ofert lub wniosków o dopuszczenie do udziału w postępowaniu w inny sposób</w:t>
      </w:r>
      <w:proofErr w:type="gramStart"/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proofErr w:type="gramEnd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7F154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</w:t>
      </w:r>
      <w:proofErr w:type="gramStart"/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Dostawa</w:t>
      </w:r>
      <w:proofErr w:type="gramEnd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tlenu i innych gazów medycznych i technicznych wraz z dzierżawą zbiorników i butli.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</w:t>
      </w:r>
      <w:proofErr w:type="gramStart"/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DZP</w:t>
      </w:r>
      <w:proofErr w:type="gramEnd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/PN/42/2019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 </w:t>
      </w:r>
    </w:p>
    <w:p w:rsidR="007F154E" w:rsidRPr="007F154E" w:rsidRDefault="007F154E" w:rsidP="007F154E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</w:t>
      </w:r>
      <w:proofErr w:type="gramStart"/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Usługi</w:t>
      </w:r>
      <w:proofErr w:type="gramEnd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 </w:t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</w:t>
      </w:r>
      <w:proofErr w:type="gramStart"/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</w:t>
      </w:r>
      <w:proofErr w:type="gramEnd"/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liczba części zamówienia, na które może zostać udzielone zamówienie jednemu wykonawcy: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7F154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</w:t>
      </w:r>
      <w:proofErr w:type="gramStart"/>
      <w:r w:rsidRPr="007F154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 xml:space="preserve"> )</w:t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</w:t>
      </w:r>
      <w:proofErr w:type="gramEnd"/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w przypadku partnerstwa innowacyjnego - określenie zapotrzebowania na innowacyjny produkt, usługę lub roboty budowlane: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1. Przedmiot zamówienia: dostawa tlenu i innych gazów medycznych i technicznych wraz z dzierżawą zbiorników i butli. 2. Szczegółowy opis przedmiotu zamówienia i jego zakres zawiera formularz stanowiący załącznik nr 1.1 do niniejszej SIWZ.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</w:t>
      </w:r>
      <w:proofErr w:type="gramStart"/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24111500-0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</w:t>
      </w:r>
      <w:proofErr w:type="gramEnd"/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kody CPV: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7F154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</w:t>
      </w:r>
      <w:proofErr w:type="gramStart"/>
      <w:r w:rsidRPr="007F154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)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</w:t>
      </w:r>
      <w:proofErr w:type="gramEnd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bez VAT: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 xml:space="preserve">(w przypadku umów ramowych lub dynamicznego systemu zakupów – szacunkowa </w:t>
      </w:r>
      <w:r w:rsidRPr="007F154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lastRenderedPageBreak/>
        <w:t>całkowita maksymalna wartość w całym okresie obowiązywania umowy ramowej lub dynamicznego systemu zakupów)</w:t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</w:t>
      </w:r>
      <w:proofErr w:type="spellStart"/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6 i 7 lub w art. 134 ust. 6 </w:t>
      </w:r>
      <w:proofErr w:type="spellStart"/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3 ustawy </w:t>
      </w:r>
      <w:proofErr w:type="spellStart"/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proofErr w:type="gramStart"/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proofErr w:type="gramEnd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6 lub w art. 134 ust. 6 </w:t>
      </w:r>
      <w:proofErr w:type="spellStart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3 ustawy </w:t>
      </w:r>
      <w:proofErr w:type="spellStart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</w:t>
      </w:r>
      <w:proofErr w:type="gramStart"/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</w:t>
      </w:r>
      <w:proofErr w:type="gramEnd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 36  </w:t>
      </w:r>
      <w:r w:rsidRPr="007F154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F154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7F154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 </w:t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</w:t>
      </w:r>
      <w:proofErr w:type="gramStart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Zamawiający</w:t>
      </w:r>
      <w:proofErr w:type="gramEnd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uzna za spełnienie warunku posiadanie wymaganej prawem Koncesji, zezwolenia, licencji lub dokument potwierdzający, że wykonawca jest wpisany do jednego z rejestrów zawodowych lub handlowych, prowadzonych w państwie członkowskim Unii Europejskiej, w którym wykonawca ma siedzibę lub miejsce zamieszkania na wytwarzanie produktów stanowiących przedmiot oferty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</w:t>
      </w:r>
      <w:proofErr w:type="gramStart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Informacje</w:t>
      </w:r>
      <w:proofErr w:type="gramEnd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dodatkowe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</w:t>
      </w:r>
      <w:proofErr w:type="gramStart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Zamawiający</w:t>
      </w:r>
      <w:proofErr w:type="gramEnd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uzna warunek udziału w postępowaniu za spełniony, jeżeli Wykonawca wykaże wykonanie lub wykonywanie w okresie ostatnich 3 lat przed upływem terminu składania ofert, a jeżeli okres prowadzenia działalności jest krótszy, w tym okresie co najmniej dwa zamówienia polegające na dostawie gazów medycznych i technicznych wraz z montażem i dzierżawą zbiorników oraz butli o łącznej wartości nie mniejszej niż 395 196,30 zł brutto,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</w:t>
      </w:r>
      <w:proofErr w:type="gramStart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</w:t>
      </w:r>
      <w:proofErr w:type="gramEnd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dodatkowe:</w:t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 </w:t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Zamawiający przewiduje następujące fakultatywne podstawy wykluczenia</w:t>
      </w:r>
      <w:proofErr w:type="gramStart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Tak</w:t>
      </w:r>
      <w:proofErr w:type="gramEnd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(podstawa wykluczenia określona w art. 24 ust. 5 </w:t>
      </w:r>
      <w:proofErr w:type="spellStart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1 ustawy </w:t>
      </w:r>
      <w:proofErr w:type="spellStart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</w:t>
      </w:r>
      <w:proofErr w:type="spellStart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8 ustawy </w:t>
      </w:r>
      <w:proofErr w:type="spellStart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Oświadczenie o niepodleganiu wykluczeniu oraz spełnianiu warunków udziału w postępowaniu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III.4) WYKAZ OŚWIADCZEŃ LUB </w:t>
      </w:r>
      <w:proofErr w:type="gramStart"/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DOKUMENTÓW , </w:t>
      </w:r>
      <w:proofErr w:type="gramEnd"/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SKŁADANYCH PRZEZ WYKONAWCĘ W POSTĘPOWANIU NA WEZWANIE ZAMAWIAJACEGO W CELU POTWIERDZENIA OKOLICZNOŚCI, O KTÓRYCH MOWA W ART. 25 UST. 1 PKT 3 USTAWY PZP: </w:t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proofErr w:type="gramStart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</w:t>
      </w:r>
      <w:proofErr w:type="gramEnd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) odpis z właściwego rejestru lub z centralnej ewidencji i informacji o działalności gospodarczej, jeżeli odrębne przepisy wymagają wpisu do rejestru lub ewidencji, w celu wykazania braku podstaw do wykluczenia w oparciu o art. 24 ust. 5 </w:t>
      </w:r>
      <w:proofErr w:type="spellStart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1 ustawy </w:t>
      </w:r>
      <w:proofErr w:type="spellStart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</w:t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</w:t>
      </w:r>
      <w:proofErr w:type="gramStart"/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</w:t>
      </w:r>
      <w:proofErr w:type="gramEnd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) Koncesja, zezwolenia, licencji lub dokument potwierdzający, że wykonawca jest wpisany do jednego z rejestrów zawodowych lub handlowych, prowadzonych w państwie członkowskim Unii Europejskiej, w którym wykonawca ma siedzibę lub miejsce zamieszkania na wytwarzanie produktów stanowiących przedmiot oferty. b) wykaz dostaw wykonanych, w okresie ostatnich 3 lat przed upływem terminu składania ofert, a jeżeli okres prowadzenia działalności jest krótszy – w tym okresie, wraz z podaniem ich wartości, przedmiotu, dat wykonania i podmiotów, na </w:t>
      </w:r>
      <w:proofErr w:type="gramStart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rzecz których</w:t>
      </w:r>
      <w:proofErr w:type="gramEnd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dostawy zostały wykonane, oraz załączeniem dowodów określających czy te dostawy zostały wykonane lub są wykonywane należycie, przy czym dowodami, o których mowa, są referencje bądź inne dokumenty wystawione przez podmiot, na rzecz którego dostawy były wykonywane, a jeżeli z uzasadnionej przyczyny o obiektywnym charakterze Wykonawca nie jest w stanie 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uzyskać tych dokumentów – oświadczenie Wykonawcy; Wzór wykazu dostaw stanowi załącznik nr 6 do SIWZ.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III.7) INNE DOKUMENTY </w:t>
      </w:r>
      <w:proofErr w:type="gramStart"/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 WYMIENIONE</w:t>
      </w:r>
      <w:proofErr w:type="gramEnd"/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W </w:t>
      </w:r>
      <w:proofErr w:type="spellStart"/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III.3) - III.6)</w:t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Wypełniony i podpisany Formularz oferty Wykonawcy sporządzony z wykorzystaniem wzoru stanowiącego załącznik nr 2 do SIWZ, b) Wypełniony formularz cenowy, według kosztów usługi stanowiącej przedmiotu zamówienia, określonego w załączniku nr 1do SIWZ c) Wykonawca w terminie 3 dni od zamieszczenia na stronie internetowej informacji z otwarcia ofert (art. 86 ust. 5 ustawy </w:t>
      </w:r>
      <w:proofErr w:type="spellStart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) zobowiązany jest przekazać Zamawiającemu oświadczenie o przynależności do tej samej grupy kapitałowej, o której mowa w art. 24 ust. 1 pkt. 23 ustawy – wzór załącznik </w:t>
      </w:r>
      <w:proofErr w:type="gramStart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nr 5 do SIWZ</w:t>
      </w:r>
      <w:proofErr w:type="gramEnd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 Wraz ze złożeniem oświadczenia, Wykonawca może złożyć dokumenty bądź informacje potwierdzające, że powiązania z innym Wykonawcą, który złożył ofertę w niniejszym postępowaniu, nie prowadzą do zakłócenia konkurencji w postępowaniu. Warunek ten powinien spełniać każdy z Wykonawców samodzielnie.</w:t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7F154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</w:t>
      </w:r>
      <w:proofErr w:type="gramStart"/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</w:t>
      </w:r>
      <w:proofErr w:type="gramEnd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nieograniczony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</w:t>
      </w:r>
      <w:proofErr w:type="gramStart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proofErr w:type="gramEnd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</w:t>
      </w:r>
      <w:proofErr w:type="gramStart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</w:t>
      </w:r>
      <w:proofErr w:type="gramEnd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przewiduje się ograniczenie liczby uczestników umowy ramowej: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7F154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</w:t>
      </w:r>
      <w:proofErr w:type="gramStart"/>
      <w:r w:rsidRPr="007F154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)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proofErr w:type="gramEnd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Należy wskazać elementy, których wartości będą przedmiotem aukcji elektronicznej: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</w:t>
      </w:r>
      <w:proofErr w:type="gramStart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</w:t>
      </w:r>
      <w:proofErr w:type="gramEnd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dotyczące rejestracji i identyfikacji wykonawców w aukcji elektronicznej: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</w:t>
      </w:r>
      <w:proofErr w:type="gramStart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</w:t>
      </w:r>
      <w:proofErr w:type="gramEnd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wykonawcy, którzy nie złożyli nowych postąpień, zostaną zakwalifikowani do następnego etapu: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</w:t>
      </w:r>
      <w:proofErr w:type="gramStart"/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</w:t>
      </w:r>
      <w:proofErr w:type="gramEnd"/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.2.2) Kryteria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6"/>
        <w:gridCol w:w="1016"/>
      </w:tblGrid>
      <w:tr w:rsidR="007F154E" w:rsidRPr="007F154E" w:rsidTr="007F15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154E" w:rsidRPr="007F154E" w:rsidRDefault="007F154E" w:rsidP="007F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15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154E" w:rsidRPr="007F154E" w:rsidRDefault="007F154E" w:rsidP="007F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15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F154E" w:rsidRPr="007F154E" w:rsidTr="007F15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154E" w:rsidRPr="007F154E" w:rsidRDefault="007F154E" w:rsidP="007F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7F15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154E" w:rsidRPr="007F154E" w:rsidRDefault="007F154E" w:rsidP="007F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15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F154E" w:rsidRPr="007F154E" w:rsidTr="007F15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154E" w:rsidRPr="007F154E" w:rsidRDefault="007F154E" w:rsidP="007F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7F15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</w:t>
            </w:r>
            <w:proofErr w:type="gramEnd"/>
            <w:r w:rsidRPr="007F15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154E" w:rsidRPr="007F154E" w:rsidRDefault="007F154E" w:rsidP="007F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15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</w:t>
      </w:r>
      <w:proofErr w:type="gramStart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proofErr w:type="gramEnd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</w:t>
      </w:r>
      <w:proofErr w:type="gramStart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</w:t>
      </w:r>
      <w:proofErr w:type="gramEnd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jest zastrzeżenie prawa do udzielenia zamówienia na podstawie ofert wstępnych bez przeprowadzenia negocjacji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</w:t>
      </w:r>
      <w:proofErr w:type="gramStart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</w:t>
      </w:r>
      <w:proofErr w:type="gramEnd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 wysokości nagród dla wykonawców, którzy podczas dialogu konkurencyjnego przedstawili rozwiązania stanowiące podstawę do składania ofert, jeżeli zamawiający przewiduje nagrody: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Informacje dodatkowe: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</w:t>
      </w:r>
      <w:proofErr w:type="gramStart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</w:t>
      </w:r>
      <w:proofErr w:type="gramEnd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negocjacji na etapy w celu ograniczeniu liczby ofert podlegających negocjacjom poprzez zastosowanie kryteriów oceny ofert wskazanych w specyfikacji istotnych warunków zamówienia: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 </w:t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 </w:t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 </w:t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 </w:t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</w:t>
      </w:r>
      <w:proofErr w:type="gramStart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</w:t>
      </w:r>
      <w:proofErr w:type="gramEnd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którzy nie złożyli nowych postąpień, zostaną zakwalifikowani do następnego etapu:</w:t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</w:t>
      </w:r>
      <w:proofErr w:type="gramStart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</w:t>
      </w:r>
      <w:proofErr w:type="gramEnd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godzina: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 </w:t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 </w:t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Istotne dla stron postanowienia, które zostaną wprowadzone do treści zawieranej 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umowy w sprawie zamówienia publicznego, albo ogólne warunki umowy, albo wzór umowy: </w:t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 </w:t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</w:t>
      </w:r>
      <w:proofErr w:type="gramStart"/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proofErr w:type="gramEnd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1. Wszelkie zmiany umowy wymagają formy pisemnego aneksu pod rygorem nieważności. 2. Strony dopuszczają możliwość zmiany umowy w sytuacjach określonych w ust. 3 lit. a</w:t>
      </w:r>
      <w:proofErr w:type="gramStart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)-d</w:t>
      </w:r>
      <w:proofErr w:type="gramEnd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 Umowy oraz w przypadku: a) wystąpienia okoliczności niezależnych od Wykonawcy (np. zaprzestanie produkcji, brak importu do Polski, wprowadzenie nowego asortymentu w miejsce dotychczas produkowanego), Wykonawca niezwłocznie zaproponuje Zamawiającemu zamienny wyrób o parametrach nie gorszych niż produkt będący przedmiotem umowy. Cena zamiennego wyrobu (odpowiednika) nie może być wyższa od ceny wyrobu objętego niniejszą umową, z zastrzeżeniem lit. b</w:t>
      </w:r>
      <w:proofErr w:type="gramStart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). b</w:t>
      </w:r>
      <w:proofErr w:type="gramEnd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 w sytuacji, gdy w obrocie brak będzie wyrobów zamiennych (odpowiedników), które mogłyby być zaproponowane Zamawiającemu w cenach obowiązujących w niniejszej umowie, a są wyroby, których cena rynkowa w sposób znaczący jest wyższa od wyrobu objętego umową (sprzedaż w cenie z umowy groziłaby powstaniem rażącej straty u Wykonawcy), Wykonawca niezwłocznie poinformuje o tym Zamawiającego, załączając do pisma dokumenty na dowód istnienia takiej sytuacji. c</w:t>
      </w:r>
      <w:proofErr w:type="gramStart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)Zmiana</w:t>
      </w:r>
      <w:proofErr w:type="gramEnd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wyrobu na zasadach, o których mowa w lit. a) i b) jest możliwa wyłącznie za pisemną zgodą Zamawiającego. W przypadku braku zgody Zamawiającego na zamianę wyrobu, Wykonawca ma prawo odstąpić od umowy w części dotyczącej tego wyrobu.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IV.6.1) Sposób udostępniania informacji o charakterze poufnym </w:t>
      </w:r>
      <w:r w:rsidRPr="007F154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</w:t>
      </w:r>
      <w:proofErr w:type="gramStart"/>
      <w:r w:rsidRPr="007F154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):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</w:t>
      </w:r>
      <w:proofErr w:type="gramEnd"/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służące ochronie informacji o charakterze poufnym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</w:t>
      </w:r>
      <w:proofErr w:type="gramStart"/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</w:t>
      </w:r>
      <w:proofErr w:type="gramEnd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2019-07-04, godzina: 11:00,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</w:t>
      </w:r>
      <w:proofErr w:type="gramStart"/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</w:t>
      </w:r>
      <w:proofErr w:type="gramEnd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okres w dniach: 30 (od ostatecznego terminu składania ofert)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</w:t>
      </w:r>
      <w:proofErr w:type="gramStart"/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proofErr w:type="gramEnd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F154E" w:rsidRPr="007F154E" w:rsidRDefault="007F154E" w:rsidP="007F154E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7F154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lastRenderedPageBreak/>
        <w:t>ZAŁĄCZNIK I - INFORMACJE DOTYCZĄCE OFERT CZĘŚCIOWYCH</w:t>
      </w: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3"/>
        <w:gridCol w:w="180"/>
        <w:gridCol w:w="834"/>
        <w:gridCol w:w="7205"/>
      </w:tblGrid>
      <w:tr w:rsidR="007F154E" w:rsidRPr="007F154E" w:rsidTr="007F15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154E" w:rsidRPr="007F154E" w:rsidRDefault="007F154E" w:rsidP="007F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1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7F154E" w:rsidRPr="007F154E" w:rsidRDefault="007F154E" w:rsidP="007F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15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154E" w:rsidRPr="007F154E" w:rsidRDefault="007F154E" w:rsidP="007F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1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7F154E" w:rsidRPr="007F154E" w:rsidRDefault="007F154E" w:rsidP="007F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15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tlenu i innych gazów medycznych i technicznych wraz z dzierżawą zbiorników i butli.</w:t>
            </w:r>
          </w:p>
        </w:tc>
      </w:tr>
    </w:tbl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7F154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</w:t>
      </w:r>
      <w:proofErr w:type="gramStart"/>
      <w:r w:rsidRPr="007F154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)</w:t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</w:t>
      </w:r>
      <w:proofErr w:type="gramEnd"/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w przypadku partnerstwa innowacyjnego -określenie zapotrzebowania na innowacyjny produkt, usługę lub roboty </w:t>
      </w:r>
      <w:proofErr w:type="spellStart"/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Dostawa</w:t>
      </w:r>
      <w:proofErr w:type="spellEnd"/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tlenu i innych gazów medycznych i technicznych wraz z dzierżawą zbiorników i butli.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</w:t>
      </w:r>
      <w:proofErr w:type="gramStart"/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):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24111500-0,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</w:t>
      </w:r>
      <w:proofErr w:type="gramEnd"/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części zamówienia(jeżeli zamawiający podaje informacje o wartości zamówienia):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36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 </w:t>
      </w: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6"/>
        <w:gridCol w:w="1016"/>
      </w:tblGrid>
      <w:tr w:rsidR="007F154E" w:rsidRPr="007F154E" w:rsidTr="007F15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154E" w:rsidRPr="007F154E" w:rsidRDefault="007F154E" w:rsidP="007F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15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154E" w:rsidRPr="007F154E" w:rsidRDefault="007F154E" w:rsidP="007F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15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F154E" w:rsidRPr="007F154E" w:rsidTr="007F15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154E" w:rsidRPr="007F154E" w:rsidRDefault="007F154E" w:rsidP="007F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7F15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154E" w:rsidRPr="007F154E" w:rsidRDefault="007F154E" w:rsidP="007F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15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F154E" w:rsidRPr="007F154E" w:rsidTr="007F15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154E" w:rsidRPr="007F154E" w:rsidRDefault="007F154E" w:rsidP="007F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7F15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</w:t>
            </w:r>
            <w:proofErr w:type="gramEnd"/>
            <w:r w:rsidRPr="007F15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154E" w:rsidRPr="007F154E" w:rsidRDefault="007F154E" w:rsidP="007F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15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7F154E" w:rsidRPr="007F154E" w:rsidRDefault="007F154E" w:rsidP="007F154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F15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F1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</w:p>
    <w:p w:rsidR="004C4D0B" w:rsidRDefault="007F154E"/>
    <w:sectPr w:rsidR="004C4D0B" w:rsidSect="006B2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154E"/>
    <w:rsid w:val="006B2F84"/>
    <w:rsid w:val="007F154E"/>
    <w:rsid w:val="00BD2F77"/>
    <w:rsid w:val="00D65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F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5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1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87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1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43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5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9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8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6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6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1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24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3007</Words>
  <Characters>18045</Characters>
  <Application>Microsoft Office Word</Application>
  <DocSecurity>0</DocSecurity>
  <Lines>150</Lines>
  <Paragraphs>42</Paragraphs>
  <ScaleCrop>false</ScaleCrop>
  <Company/>
  <LinksUpToDate>false</LinksUpToDate>
  <CharactersWithSpaces>21010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amirski</dc:creator>
  <cp:keywords/>
  <dc:description/>
  <cp:lastModifiedBy>amirski</cp:lastModifiedBy>
  <cp:revision>2</cp:revision>
  <dcterms:created xsi:type="dcterms:W3CDTF">2019-06-26T11:16:00Z</dcterms:created>
  <dcterms:modified xsi:type="dcterms:W3CDTF">2019-06-26T11:25:00Z</dcterms:modified>
</cp:coreProperties>
</file>